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EDB7" w14:textId="77777777" w:rsidR="00345217" w:rsidRDefault="004C3303" w:rsidP="001657FC">
      <w:pPr>
        <w:spacing w:after="0"/>
        <w:jc w:val="center"/>
        <w:rPr>
          <w:b/>
          <w:sz w:val="28"/>
          <w:u w:val="single"/>
        </w:rPr>
      </w:pPr>
      <w:r w:rsidRPr="004C3303">
        <w:rPr>
          <w:b/>
          <w:noProof/>
          <w:sz w:val="28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3EDD1862" wp14:editId="42FD4749">
            <wp:simplePos x="0" y="0"/>
            <wp:positionH relativeFrom="column">
              <wp:posOffset>-161925</wp:posOffset>
            </wp:positionH>
            <wp:positionV relativeFrom="paragraph">
              <wp:posOffset>-295275</wp:posOffset>
            </wp:positionV>
            <wp:extent cx="1289685" cy="1295400"/>
            <wp:effectExtent l="19050" t="0" r="5715" b="0"/>
            <wp:wrapNone/>
            <wp:docPr id="3" name="Εικόνα 2" descr="C:\Documents and Settings\User\Επιφάνεια εργασίας\ΣΗΜΑ ΕΣΠΕ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Επιφάνεια εργασίας\ΣΗΜΑ ΕΣΠΕΔ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7FC" w:rsidRPr="001657FC">
        <w:rPr>
          <w:b/>
          <w:sz w:val="28"/>
          <w:u w:val="single"/>
        </w:rPr>
        <w:t xml:space="preserve">ΚΛΗΡΩΣΗ </w:t>
      </w:r>
      <w:r w:rsidR="00372DF2">
        <w:rPr>
          <w:b/>
          <w:sz w:val="28"/>
          <w:u w:val="single"/>
        </w:rPr>
        <w:t>Β΄ ΦΑΣΗΣ</w:t>
      </w:r>
      <w:r w:rsidR="00345217">
        <w:rPr>
          <w:b/>
          <w:sz w:val="28"/>
          <w:u w:val="single"/>
        </w:rPr>
        <w:t xml:space="preserve"> </w:t>
      </w:r>
      <w:r w:rsidR="001657FC" w:rsidRPr="001657FC">
        <w:rPr>
          <w:b/>
          <w:sz w:val="28"/>
          <w:u w:val="single"/>
        </w:rPr>
        <w:t>ΠΡΩΤΑΘΛΗΜΑΤΟΣ</w:t>
      </w:r>
      <w:r w:rsidR="00372DF2">
        <w:rPr>
          <w:b/>
          <w:sz w:val="28"/>
          <w:u w:val="single"/>
        </w:rPr>
        <w:t xml:space="preserve"> </w:t>
      </w:r>
      <w:r w:rsidR="001657FC" w:rsidRPr="001657FC">
        <w:rPr>
          <w:b/>
          <w:sz w:val="28"/>
          <w:u w:val="single"/>
        </w:rPr>
        <w:t xml:space="preserve"> </w:t>
      </w:r>
    </w:p>
    <w:p w14:paraId="4E9D55E1" w14:textId="7A1ADC06" w:rsidR="001657FC" w:rsidRPr="001657FC" w:rsidRDefault="002F7FCA" w:rsidP="001657FC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ΚΟΡΙΤΣΙΩΝ κ16 </w:t>
      </w:r>
      <w:r w:rsidR="00345217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r w:rsidR="00B55E6E">
        <w:rPr>
          <w:b/>
          <w:sz w:val="28"/>
          <w:u w:val="single"/>
        </w:rPr>
        <w:t>Α΄</w:t>
      </w:r>
      <w:r w:rsidR="00345217">
        <w:rPr>
          <w:b/>
          <w:sz w:val="28"/>
          <w:u w:val="single"/>
        </w:rPr>
        <w:t xml:space="preserve"> ΟΜΑΔ</w:t>
      </w:r>
      <w:r w:rsidR="00B55E6E">
        <w:rPr>
          <w:b/>
          <w:sz w:val="28"/>
          <w:u w:val="single"/>
        </w:rPr>
        <w:t>ΩΝ</w:t>
      </w:r>
      <w:r w:rsidR="00372DF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)</w:t>
      </w:r>
    </w:p>
    <w:p w14:paraId="04F46EC3" w14:textId="2EDAC4A9" w:rsidR="001657FC" w:rsidRPr="001657FC" w:rsidRDefault="001657FC" w:rsidP="001657FC">
      <w:pPr>
        <w:spacing w:after="0"/>
        <w:jc w:val="center"/>
        <w:rPr>
          <w:b/>
          <w:sz w:val="28"/>
          <w:u w:val="single"/>
        </w:rPr>
      </w:pPr>
      <w:r w:rsidRPr="001657FC">
        <w:rPr>
          <w:b/>
          <w:sz w:val="28"/>
          <w:u w:val="single"/>
        </w:rPr>
        <w:t>ΑΓΩΝ.ΠΕΡΙΟΔΟΥ 20</w:t>
      </w:r>
      <w:r w:rsidR="002F7FCA">
        <w:rPr>
          <w:b/>
          <w:sz w:val="28"/>
          <w:u w:val="single"/>
        </w:rPr>
        <w:t>22-23</w:t>
      </w:r>
    </w:p>
    <w:p w14:paraId="3049D009" w14:textId="77777777" w:rsidR="001657FC" w:rsidRDefault="001657FC" w:rsidP="001657FC">
      <w:pPr>
        <w:spacing w:after="0"/>
        <w:jc w:val="center"/>
      </w:pPr>
    </w:p>
    <w:p w14:paraId="1ABEAEA8" w14:textId="77777777" w:rsidR="001657FC" w:rsidRDefault="001657FC" w:rsidP="001657FC">
      <w:pPr>
        <w:spacing w:after="0"/>
        <w:jc w:val="center"/>
      </w:pPr>
    </w:p>
    <w:p w14:paraId="46209B2D" w14:textId="77777777" w:rsidR="00EB00C8" w:rsidRDefault="00EB00C8" w:rsidP="00255810">
      <w:pPr>
        <w:jc w:val="both"/>
      </w:pPr>
      <w:r>
        <w:rPr>
          <w:b/>
          <w:u w:val="single"/>
        </w:rPr>
        <w:t xml:space="preserve">Β΄ ΦΑΣΗ </w:t>
      </w:r>
      <w:r w:rsidRPr="00BC1C08">
        <w:t>:</w:t>
      </w:r>
      <w:r>
        <w:t xml:space="preserve"> Οι δύο πρώτες ομάδες των ομίλων της Α΄ φάσης θα τοποθετηθούν κατόπιν κλήρωσης σε 4 ομίλους των 5 ομάδων και 1 όμιλο των 6 ομάδων και θα αγωνιστούν σε μονό γύρο</w:t>
      </w:r>
    </w:p>
    <w:p w14:paraId="203F1E27" w14:textId="662A6F5A" w:rsidR="001657FC" w:rsidRPr="00372DF2" w:rsidRDefault="001657FC" w:rsidP="001657FC">
      <w:pPr>
        <w:jc w:val="both"/>
      </w:pPr>
      <w:r>
        <w:t xml:space="preserve">Μετέχουν: </w:t>
      </w:r>
      <w:r w:rsidR="00372DF2">
        <w:t xml:space="preserve"> 1. </w:t>
      </w:r>
      <w:r w:rsidR="002F7FCA">
        <w:t>ΑΠΣ ΑΛΙΜΟΥ 2. ΕΘΝΙΚΟΣ ΟΦΠΦ 3.ΓΣ ΙΛΙΟΥ 4.ΑΟ ΘΡΙΑΜΒΟΣ 5.ΑΟΝ ΑΡΓΥΡΟΥΠΟΛΗ 6.ΑΣ ΠΕΡΑ 7.ΟΛΥΜΠΙΑΚΟΣ ΣΦΠ 8. ΑΓΣ ΑΡΤΕΜΙΣ 9.ΑΟ ΤΕΛΑΜΩΝ 10.Α</w:t>
      </w:r>
      <w:r w:rsidR="00633717">
        <w:t>Ο ΣΑΡΩΝΙΚΟΣ</w:t>
      </w:r>
      <w:r w:rsidR="002F7FCA">
        <w:t xml:space="preserve"> 11.ΑΕ ΑΙΟΛΟΣ ΤΑΥΡΟΣ 12.</w:t>
      </w:r>
      <w:r w:rsidR="00633717">
        <w:t>ΠΕΙΡΑΪΚΟΣ ΣΥΝΔΕΣΜΟΣ</w:t>
      </w:r>
      <w:r w:rsidR="002F7FCA">
        <w:t xml:space="preserve"> 13.ΔΑΣ ΔΡΑΠΕΤΣΩΝΑ 14.ΑΟΦ ΠΟΡΦΥΡΑΣ 15.ΓΣ ΠΕΤΡΟΥΠΟΛΗ 16.Γ</w:t>
      </w:r>
      <w:r w:rsidR="00633717">
        <w:t>Σ ΑΡΙΩΝ ΠΕΡΙΣΤΕΡΙΟΥ</w:t>
      </w:r>
      <w:r w:rsidR="002F7FCA">
        <w:t xml:space="preserve"> 17.ΑΣ ΠΕΡΙΣΤΕΡΙ 18.Α</w:t>
      </w:r>
      <w:r w:rsidR="00633717">
        <w:t>ΦΜΣ ΦΟΙΝΙΞ</w:t>
      </w:r>
      <w:r w:rsidR="002F7FCA">
        <w:t xml:space="preserve"> 19.ΓΣ ΠΑΝΙΩΝΙΟΣ 20.ΑΣΠ ΓΛΥΦΑΔΑ 21.ΑΕ ΙΚΑΡΟΥ ΚΑΛΛΙΘΕΑΣ 22. ΠΟΚ ΕΣΠΕΡΟΣ 23. ΑΟΝΣ ΜΙΛΩΝ 24. ΑΟ ΙΩΝΙΚΟΣ 25. ΓΣ ΗΛΙΟΥΠΟΛΗ 26.ΜΑΟ ΚΟΡΟΙΒΟΣ</w:t>
      </w:r>
    </w:p>
    <w:p w14:paraId="01A5E4B6" w14:textId="77777777" w:rsidR="00EB00C8" w:rsidRPr="009A1A1E" w:rsidRDefault="00EB00C8" w:rsidP="00EB00C8">
      <w:pPr>
        <w:jc w:val="center"/>
        <w:rPr>
          <w:rFonts w:ascii="Arial" w:hAnsi="Arial" w:cs="Arial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1134"/>
        <w:gridCol w:w="992"/>
        <w:gridCol w:w="1000"/>
      </w:tblGrid>
      <w:tr w:rsidR="00EB00C8" w:rsidRPr="00255810" w14:paraId="5B31C479" w14:textId="77777777" w:rsidTr="00EB00C8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BD56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5C54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D7A2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48E0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B04A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5-1</w:t>
            </w:r>
          </w:p>
        </w:tc>
      </w:tr>
      <w:tr w:rsidR="00EB00C8" w:rsidRPr="00255810" w14:paraId="04D65016" w14:textId="77777777" w:rsidTr="00EB00C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3BA3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A25A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5-3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0AC6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0A9F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548D" w14:textId="77777777" w:rsidR="00EB00C8" w:rsidRPr="00255810" w:rsidRDefault="00EB00C8" w:rsidP="00255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810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</w:tr>
    </w:tbl>
    <w:p w14:paraId="000763CC" w14:textId="77777777" w:rsidR="00B55E6E" w:rsidRPr="00255810" w:rsidRDefault="00B55E6E" w:rsidP="00255810">
      <w:pPr>
        <w:spacing w:after="0"/>
        <w:jc w:val="center"/>
        <w:rPr>
          <w:sz w:val="18"/>
          <w:szCs w:val="18"/>
          <w:u w:val="single"/>
        </w:rPr>
      </w:pPr>
    </w:p>
    <w:p w14:paraId="580123E3" w14:textId="77777777" w:rsidR="002F7FCA" w:rsidRDefault="002F7FCA" w:rsidP="002F7FC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1668" w:type="dxa"/>
        <w:tblLook w:val="01E0" w:firstRow="1" w:lastRow="1" w:firstColumn="1" w:lastColumn="1" w:noHBand="0" w:noVBand="0"/>
      </w:tblPr>
      <w:tblGrid>
        <w:gridCol w:w="1134"/>
        <w:gridCol w:w="1134"/>
        <w:gridCol w:w="992"/>
        <w:gridCol w:w="1134"/>
        <w:gridCol w:w="1134"/>
      </w:tblGrid>
      <w:tr w:rsidR="002F7FCA" w14:paraId="1F2BA375" w14:textId="77777777" w:rsidTr="00EB00C8">
        <w:tc>
          <w:tcPr>
            <w:tcW w:w="1134" w:type="dxa"/>
          </w:tcPr>
          <w:p w14:paraId="3ECAA9C2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02-05</w:t>
            </w:r>
          </w:p>
        </w:tc>
        <w:tc>
          <w:tcPr>
            <w:tcW w:w="1134" w:type="dxa"/>
          </w:tcPr>
          <w:p w14:paraId="7FDF5FB3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01-02</w:t>
            </w:r>
          </w:p>
        </w:tc>
        <w:tc>
          <w:tcPr>
            <w:tcW w:w="992" w:type="dxa"/>
          </w:tcPr>
          <w:p w14:paraId="37674945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03-01</w:t>
            </w:r>
          </w:p>
        </w:tc>
        <w:tc>
          <w:tcPr>
            <w:tcW w:w="1134" w:type="dxa"/>
          </w:tcPr>
          <w:p w14:paraId="10729DA2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01-04</w:t>
            </w:r>
          </w:p>
        </w:tc>
        <w:tc>
          <w:tcPr>
            <w:tcW w:w="1134" w:type="dxa"/>
          </w:tcPr>
          <w:p w14:paraId="181600DC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05-01</w:t>
            </w:r>
          </w:p>
        </w:tc>
      </w:tr>
      <w:tr w:rsidR="002F7FCA" w14:paraId="0FC014D6" w14:textId="77777777" w:rsidTr="00EB00C8">
        <w:tc>
          <w:tcPr>
            <w:tcW w:w="1134" w:type="dxa"/>
          </w:tcPr>
          <w:p w14:paraId="682A876F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03-04</w:t>
            </w:r>
          </w:p>
        </w:tc>
        <w:tc>
          <w:tcPr>
            <w:tcW w:w="1134" w:type="dxa"/>
          </w:tcPr>
          <w:p w14:paraId="429A958D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05-03</w:t>
            </w:r>
          </w:p>
        </w:tc>
        <w:tc>
          <w:tcPr>
            <w:tcW w:w="992" w:type="dxa"/>
          </w:tcPr>
          <w:p w14:paraId="3F680F19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04-05</w:t>
            </w:r>
          </w:p>
        </w:tc>
        <w:tc>
          <w:tcPr>
            <w:tcW w:w="1134" w:type="dxa"/>
          </w:tcPr>
          <w:p w14:paraId="161819DC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02-03</w:t>
            </w:r>
          </w:p>
        </w:tc>
        <w:tc>
          <w:tcPr>
            <w:tcW w:w="1134" w:type="dxa"/>
          </w:tcPr>
          <w:p w14:paraId="35A4D65A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04-02</w:t>
            </w:r>
          </w:p>
        </w:tc>
      </w:tr>
      <w:tr w:rsidR="002F7FCA" w14:paraId="09C45A3F" w14:textId="77777777" w:rsidTr="00EB00C8">
        <w:tc>
          <w:tcPr>
            <w:tcW w:w="1134" w:type="dxa"/>
          </w:tcPr>
          <w:p w14:paraId="56EC1CEC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01-06</w:t>
            </w:r>
          </w:p>
        </w:tc>
        <w:tc>
          <w:tcPr>
            <w:tcW w:w="1134" w:type="dxa"/>
          </w:tcPr>
          <w:p w14:paraId="3B1E7901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06-04</w:t>
            </w:r>
          </w:p>
        </w:tc>
        <w:tc>
          <w:tcPr>
            <w:tcW w:w="992" w:type="dxa"/>
          </w:tcPr>
          <w:p w14:paraId="1B14EB17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</w:t>
            </w:r>
          </w:p>
        </w:tc>
        <w:tc>
          <w:tcPr>
            <w:tcW w:w="1134" w:type="dxa"/>
          </w:tcPr>
          <w:p w14:paraId="0C8B8F06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06-05</w:t>
            </w:r>
          </w:p>
        </w:tc>
        <w:tc>
          <w:tcPr>
            <w:tcW w:w="1134" w:type="dxa"/>
          </w:tcPr>
          <w:p w14:paraId="60FA9F76" w14:textId="77777777" w:rsidR="002F7FCA" w:rsidRDefault="002F7FCA" w:rsidP="00A20F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</w:t>
            </w:r>
          </w:p>
        </w:tc>
      </w:tr>
    </w:tbl>
    <w:p w14:paraId="0668772E" w14:textId="77777777" w:rsidR="008665DA" w:rsidRDefault="008665DA" w:rsidP="008665DA">
      <w:pPr>
        <w:jc w:val="both"/>
        <w:rPr>
          <w:rFonts w:ascii="Arial" w:hAnsi="Arial" w:cs="Arial"/>
        </w:rPr>
      </w:pPr>
    </w:p>
    <w:p w14:paraId="70B0E132" w14:textId="77777777" w:rsidR="00872DDE" w:rsidRDefault="002E0A70" w:rsidP="002E0A7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</w:t>
      </w:r>
    </w:p>
    <w:p w14:paraId="4CBC31ED" w14:textId="77777777" w:rsidR="002E0A70" w:rsidRPr="00872DDE" w:rsidRDefault="00872DDE" w:rsidP="002E0A70">
      <w:pPr>
        <w:spacing w:after="0" w:line="360" w:lineRule="auto"/>
        <w:jc w:val="both"/>
        <w:rPr>
          <w:rFonts w:cs="Arial"/>
          <w:b/>
        </w:rPr>
      </w:pPr>
      <w:r w:rsidRPr="00872DDE">
        <w:rPr>
          <w:rFonts w:cs="Arial"/>
          <w:b/>
        </w:rPr>
        <w:t xml:space="preserve">              </w:t>
      </w:r>
      <w:r w:rsidR="002E0A70" w:rsidRPr="00872DDE">
        <w:rPr>
          <w:rFonts w:cs="Arial"/>
          <w:b/>
        </w:rPr>
        <w:t xml:space="preserve">   Α΄ ΟΜΙΛΟΣ                                                                            Β΄ ΟΜΙΛΟΣ</w:t>
      </w:r>
    </w:p>
    <w:p w14:paraId="6AD42730" w14:textId="77777777" w:rsidR="002E0A70" w:rsidRPr="002E0A70" w:rsidRDefault="002E0A70" w:rsidP="002E0A70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1._____________________________</w:t>
      </w:r>
      <w:r>
        <w:rPr>
          <w:rFonts w:cs="Arial"/>
        </w:rPr>
        <w:t xml:space="preserve">                         1.___________________________</w:t>
      </w:r>
    </w:p>
    <w:p w14:paraId="67F05153" w14:textId="77777777" w:rsidR="002E0A70" w:rsidRPr="002E0A70" w:rsidRDefault="002E0A70" w:rsidP="002E0A70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2</w:t>
      </w:r>
      <w:r>
        <w:rPr>
          <w:rFonts w:cs="Arial"/>
        </w:rPr>
        <w:t>._____________________________                         2.___________________________</w:t>
      </w:r>
    </w:p>
    <w:p w14:paraId="096CC4C8" w14:textId="77777777" w:rsidR="002E0A70" w:rsidRPr="002E0A70" w:rsidRDefault="002E0A70" w:rsidP="002E0A70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3._____________________________</w:t>
      </w:r>
      <w:r>
        <w:rPr>
          <w:rFonts w:cs="Arial"/>
        </w:rPr>
        <w:t xml:space="preserve">                         3.___________________________</w:t>
      </w:r>
    </w:p>
    <w:p w14:paraId="2CC5E827" w14:textId="77777777" w:rsidR="002E0A70" w:rsidRPr="002E0A70" w:rsidRDefault="002E0A70" w:rsidP="002E0A70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4._____________________________</w:t>
      </w:r>
      <w:r>
        <w:rPr>
          <w:rFonts w:cs="Arial"/>
        </w:rPr>
        <w:t xml:space="preserve">                         4.___________________________</w:t>
      </w:r>
    </w:p>
    <w:p w14:paraId="3F67DC30" w14:textId="59DA0CE8" w:rsidR="006775DE" w:rsidRDefault="002F7FCA" w:rsidP="002E0A70">
      <w:pPr>
        <w:spacing w:after="0"/>
        <w:jc w:val="both"/>
      </w:pPr>
      <w:r>
        <w:t>5.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                         5.___________________________</w:t>
      </w:r>
    </w:p>
    <w:p w14:paraId="0E76E3E0" w14:textId="77777777" w:rsidR="006775DE" w:rsidRDefault="006775DE" w:rsidP="002E0A70">
      <w:pPr>
        <w:spacing w:after="0"/>
        <w:jc w:val="both"/>
      </w:pPr>
    </w:p>
    <w:p w14:paraId="0210B1F7" w14:textId="77777777" w:rsidR="00C54C68" w:rsidRPr="00872DDE" w:rsidRDefault="00C54C68" w:rsidP="00C54C68">
      <w:pPr>
        <w:spacing w:after="0" w:line="360" w:lineRule="auto"/>
        <w:jc w:val="both"/>
        <w:rPr>
          <w:rFonts w:cs="Arial"/>
          <w:b/>
        </w:rPr>
      </w:pPr>
      <w:r w:rsidRPr="00872DDE">
        <w:rPr>
          <w:rFonts w:cs="Arial"/>
          <w:b/>
        </w:rPr>
        <w:t xml:space="preserve">                 </w:t>
      </w:r>
      <w:r w:rsidR="00CB6946">
        <w:rPr>
          <w:rFonts w:cs="Arial"/>
          <w:b/>
        </w:rPr>
        <w:t>Γ</w:t>
      </w:r>
      <w:r w:rsidRPr="00872DDE">
        <w:rPr>
          <w:rFonts w:cs="Arial"/>
          <w:b/>
        </w:rPr>
        <w:t xml:space="preserve">΄ ΟΜΙΛΟΣ                                                                            </w:t>
      </w:r>
      <w:r w:rsidR="00CB6946">
        <w:rPr>
          <w:rFonts w:cs="Arial"/>
          <w:b/>
        </w:rPr>
        <w:t>Δ</w:t>
      </w:r>
      <w:r w:rsidRPr="00872DDE">
        <w:rPr>
          <w:rFonts w:cs="Arial"/>
          <w:b/>
        </w:rPr>
        <w:t>΄ ΟΜΙΛΟΣ</w:t>
      </w:r>
    </w:p>
    <w:p w14:paraId="5587FCF0" w14:textId="77777777" w:rsidR="00C54C68" w:rsidRPr="002E0A70" w:rsidRDefault="00C54C68" w:rsidP="00C54C68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1._____________________________</w:t>
      </w:r>
      <w:r>
        <w:rPr>
          <w:rFonts w:cs="Arial"/>
        </w:rPr>
        <w:t xml:space="preserve">                         1.___________________________</w:t>
      </w:r>
    </w:p>
    <w:p w14:paraId="5CFF6379" w14:textId="77777777" w:rsidR="00C54C68" w:rsidRPr="002E0A70" w:rsidRDefault="00C54C68" w:rsidP="00C54C68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2</w:t>
      </w:r>
      <w:r>
        <w:rPr>
          <w:rFonts w:cs="Arial"/>
        </w:rPr>
        <w:t>._____________________________                         2.___________________________</w:t>
      </w:r>
    </w:p>
    <w:p w14:paraId="4C97F318" w14:textId="77777777" w:rsidR="00C54C68" w:rsidRPr="002E0A70" w:rsidRDefault="00C54C68" w:rsidP="00C54C68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3._____________________________</w:t>
      </w:r>
      <w:r>
        <w:rPr>
          <w:rFonts w:cs="Arial"/>
        </w:rPr>
        <w:t xml:space="preserve">                         3.___________________________</w:t>
      </w:r>
    </w:p>
    <w:p w14:paraId="7C55CD43" w14:textId="77777777" w:rsidR="00C54C68" w:rsidRPr="002E0A70" w:rsidRDefault="00C54C68" w:rsidP="00C54C68">
      <w:pPr>
        <w:spacing w:after="0" w:line="360" w:lineRule="auto"/>
        <w:jc w:val="both"/>
        <w:rPr>
          <w:rFonts w:cs="Arial"/>
        </w:rPr>
      </w:pPr>
      <w:r w:rsidRPr="002E0A70">
        <w:rPr>
          <w:rFonts w:cs="Arial"/>
        </w:rPr>
        <w:t>4._____________________________</w:t>
      </w:r>
      <w:r>
        <w:rPr>
          <w:rFonts w:cs="Arial"/>
        </w:rPr>
        <w:t xml:space="preserve">                         4.___________________________</w:t>
      </w:r>
    </w:p>
    <w:p w14:paraId="02B0729D" w14:textId="740EDBBE" w:rsidR="006775DE" w:rsidRDefault="002F7FCA" w:rsidP="002E0A70">
      <w:pPr>
        <w:spacing w:after="0"/>
        <w:jc w:val="both"/>
      </w:pPr>
      <w:r>
        <w:t>5._____________________________                         5.___________________________</w:t>
      </w:r>
    </w:p>
    <w:p w14:paraId="0AFC590D" w14:textId="229A6A9A" w:rsidR="002F7FCA" w:rsidRPr="002F7FCA" w:rsidRDefault="002F7FCA" w:rsidP="00EB00C8">
      <w:pPr>
        <w:spacing w:after="0" w:line="240" w:lineRule="auto"/>
        <w:jc w:val="both"/>
        <w:rPr>
          <w:b/>
          <w:bCs/>
        </w:rPr>
      </w:pPr>
      <w:r>
        <w:lastRenderedPageBreak/>
        <w:t xml:space="preserve">                                                   </w:t>
      </w:r>
      <w:r w:rsidR="00EB00C8">
        <w:t xml:space="preserve">   </w:t>
      </w:r>
      <w:r>
        <w:t xml:space="preserve">    </w:t>
      </w:r>
      <w:r w:rsidRPr="002F7FCA">
        <w:rPr>
          <w:b/>
          <w:bCs/>
        </w:rPr>
        <w:t>Ε ΄ ΟΜΙΛΟΣ</w:t>
      </w:r>
    </w:p>
    <w:p w14:paraId="46299A78" w14:textId="5D3AB18B" w:rsidR="008665DA" w:rsidRDefault="002F7FCA" w:rsidP="00EB00C8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</w:t>
      </w:r>
    </w:p>
    <w:p w14:paraId="2FBA13C3" w14:textId="0D0869AE" w:rsidR="002F7FCA" w:rsidRDefault="002F7FCA" w:rsidP="00EB00C8">
      <w:pPr>
        <w:spacing w:after="0" w:line="240" w:lineRule="auto"/>
        <w:jc w:val="both"/>
        <w:rPr>
          <w:bCs/>
        </w:rPr>
      </w:pPr>
      <w:r>
        <w:rPr>
          <w:b/>
        </w:rPr>
        <w:t xml:space="preserve">                                           </w:t>
      </w:r>
      <w:r w:rsidRPr="002F7FCA">
        <w:rPr>
          <w:bCs/>
        </w:rPr>
        <w:t>1.__________________________</w:t>
      </w:r>
      <w:r w:rsidR="00EB00C8">
        <w:rPr>
          <w:bCs/>
        </w:rPr>
        <w:t>__</w:t>
      </w:r>
    </w:p>
    <w:p w14:paraId="0431C882" w14:textId="04E5DF2C" w:rsidR="002F7FCA" w:rsidRDefault="002F7FCA" w:rsidP="00EB00C8">
      <w:pPr>
        <w:spacing w:after="0" w:line="240" w:lineRule="auto"/>
        <w:jc w:val="both"/>
        <w:rPr>
          <w:bCs/>
        </w:rPr>
      </w:pPr>
    </w:p>
    <w:p w14:paraId="01AF5A74" w14:textId="1DEC8B38" w:rsidR="002F7FCA" w:rsidRDefault="002F7FCA" w:rsidP="00EB00C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 ___________________________</w:t>
      </w:r>
    </w:p>
    <w:p w14:paraId="16A5AC40" w14:textId="6CCDE2F9" w:rsidR="00EB00C8" w:rsidRDefault="00EB00C8" w:rsidP="00EB00C8">
      <w:pPr>
        <w:spacing w:after="0" w:line="240" w:lineRule="auto"/>
        <w:jc w:val="both"/>
        <w:rPr>
          <w:bCs/>
        </w:rPr>
      </w:pPr>
    </w:p>
    <w:p w14:paraId="31894E7D" w14:textId="1570C778" w:rsidR="00EB00C8" w:rsidRDefault="00EB00C8" w:rsidP="00EB00C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3.____________________________</w:t>
      </w:r>
    </w:p>
    <w:p w14:paraId="22A10CE1" w14:textId="1777D5C1" w:rsidR="00EB00C8" w:rsidRDefault="00EB00C8" w:rsidP="00EB00C8">
      <w:pPr>
        <w:spacing w:after="0" w:line="240" w:lineRule="auto"/>
        <w:jc w:val="both"/>
        <w:rPr>
          <w:bCs/>
        </w:rPr>
      </w:pPr>
    </w:p>
    <w:p w14:paraId="6B500190" w14:textId="16CB023E" w:rsidR="00EB00C8" w:rsidRDefault="00EB00C8" w:rsidP="00EB00C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4._____________________________</w:t>
      </w:r>
    </w:p>
    <w:p w14:paraId="626BB87B" w14:textId="59912E75" w:rsidR="00EB00C8" w:rsidRDefault="00EB00C8" w:rsidP="00EB00C8">
      <w:pPr>
        <w:spacing w:after="0" w:line="240" w:lineRule="auto"/>
        <w:jc w:val="both"/>
        <w:rPr>
          <w:bCs/>
        </w:rPr>
      </w:pPr>
    </w:p>
    <w:p w14:paraId="31B02E4C" w14:textId="60A816F4" w:rsidR="00EB00C8" w:rsidRDefault="00EB00C8" w:rsidP="00EB00C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5._____________________________</w:t>
      </w:r>
    </w:p>
    <w:p w14:paraId="2B857A77" w14:textId="3AB7E951" w:rsidR="00EB00C8" w:rsidRDefault="00EB00C8" w:rsidP="00EB00C8">
      <w:pPr>
        <w:spacing w:after="0" w:line="240" w:lineRule="auto"/>
        <w:jc w:val="both"/>
        <w:rPr>
          <w:bCs/>
        </w:rPr>
      </w:pPr>
    </w:p>
    <w:p w14:paraId="3C7EAA35" w14:textId="42025EFF" w:rsidR="00EB00C8" w:rsidRDefault="00EB00C8" w:rsidP="00EB00C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6._____________________________</w:t>
      </w:r>
    </w:p>
    <w:p w14:paraId="7003241E" w14:textId="77777777" w:rsidR="00255810" w:rsidRDefault="00255810" w:rsidP="00EB00C8">
      <w:pPr>
        <w:spacing w:after="0" w:line="240" w:lineRule="auto"/>
        <w:jc w:val="both"/>
        <w:rPr>
          <w:bCs/>
        </w:rPr>
      </w:pPr>
    </w:p>
    <w:p w14:paraId="666CC177" w14:textId="77777777" w:rsidR="002F7FCA" w:rsidRDefault="002F7FCA" w:rsidP="00EB00C8">
      <w:pPr>
        <w:spacing w:after="0" w:line="240" w:lineRule="auto"/>
        <w:jc w:val="both"/>
        <w:rPr>
          <w:bCs/>
        </w:rPr>
      </w:pPr>
    </w:p>
    <w:p w14:paraId="5C1727EC" w14:textId="77777777" w:rsidR="00EB00C8" w:rsidRDefault="002F7FCA" w:rsidP="002E0A70">
      <w:pPr>
        <w:spacing w:after="0"/>
        <w:jc w:val="both"/>
        <w:rPr>
          <w:bCs/>
        </w:rPr>
      </w:pPr>
      <w:r>
        <w:rPr>
          <w:bCs/>
        </w:rPr>
        <w:tab/>
      </w:r>
    </w:p>
    <w:p w14:paraId="703F93AC" w14:textId="04FEC111" w:rsidR="00EB00C8" w:rsidRDefault="00EB00C8" w:rsidP="00EB00C8">
      <w:pPr>
        <w:numPr>
          <w:ilvl w:val="0"/>
          <w:numId w:val="5"/>
        </w:numPr>
        <w:jc w:val="both"/>
      </w:pPr>
      <w:r>
        <w:rPr>
          <w:b/>
          <w:u w:val="single"/>
        </w:rPr>
        <w:t xml:space="preserve">Γ΄ ΦΑΣΗ </w:t>
      </w:r>
      <w:r w:rsidRPr="00BC1C08">
        <w:t>:</w:t>
      </w:r>
      <w:r>
        <w:t xml:space="preserve"> Οι τρεις πρώτες ομάδες των ομίλων των 5 ομάδων της Β΄ φάσης και οι τέσσερις πρώτες ομάδες από τον όμιλο των 6 ομάδων θα τοποθετηθούν κατόπιν κλήρωσης σε 4 ομίλους των 4 ομάδων και θα αγωνιστούν σε μονό γύρο. Διευκρινίζεται ότι οι πρώτες ομάδες των ομίλων της Β ΄φάσης θα τοποθετηθούν επικεφαλής στους ομίλους της Γ΄ φάσης (σε έναν όμιλο δύο πρώτοι)</w:t>
      </w:r>
    </w:p>
    <w:p w14:paraId="3C4155D5" w14:textId="7A53909A" w:rsidR="00633717" w:rsidRDefault="00633717" w:rsidP="00EB00C8">
      <w:pPr>
        <w:numPr>
          <w:ilvl w:val="0"/>
          <w:numId w:val="5"/>
        </w:numPr>
        <w:jc w:val="both"/>
      </w:pPr>
      <w:r>
        <w:rPr>
          <w:bCs/>
        </w:rPr>
        <w:t>Οι ομάδες που δεν προκριθούν στην Γ΄</w:t>
      </w:r>
      <w:r w:rsidR="00BF3A2A">
        <w:rPr>
          <w:bCs/>
        </w:rPr>
        <w:t xml:space="preserve"> </w:t>
      </w:r>
      <w:r>
        <w:rPr>
          <w:bCs/>
        </w:rPr>
        <w:t xml:space="preserve">Φάση </w:t>
      </w:r>
      <w:r w:rsidRPr="00633717">
        <w:rPr>
          <w:bCs/>
          <w:i/>
          <w:iCs/>
        </w:rPr>
        <w:t>εφόσον το επιθυμούν</w:t>
      </w:r>
      <w:r>
        <w:rPr>
          <w:bCs/>
        </w:rPr>
        <w:t xml:space="preserve"> </w:t>
      </w:r>
      <w:r w:rsidRPr="00633717">
        <w:rPr>
          <w:bCs/>
          <w:i/>
          <w:iCs/>
        </w:rPr>
        <w:t>(προαιρετικά)</w:t>
      </w:r>
      <w:r>
        <w:rPr>
          <w:bCs/>
        </w:rPr>
        <w:t xml:space="preserve"> μπορούν να δηλώσουν συμμετοχή και να λάβουν μέρος σε αγώνες κατάταξης</w:t>
      </w:r>
    </w:p>
    <w:p w14:paraId="6A35B783" w14:textId="29CE19DF" w:rsidR="00537076" w:rsidRDefault="00537076" w:rsidP="00537076">
      <w:pPr>
        <w:jc w:val="both"/>
      </w:pPr>
    </w:p>
    <w:p w14:paraId="7E514023" w14:textId="77777777" w:rsidR="00BF3A2A" w:rsidRDefault="00BF3A2A" w:rsidP="00537076">
      <w:pPr>
        <w:jc w:val="both"/>
        <w:rPr>
          <w:b/>
          <w:bCs/>
        </w:rPr>
      </w:pPr>
    </w:p>
    <w:p w14:paraId="1123C2B5" w14:textId="77777777" w:rsidR="00BF3A2A" w:rsidRDefault="00BF3A2A" w:rsidP="00537076">
      <w:pPr>
        <w:jc w:val="both"/>
        <w:rPr>
          <w:b/>
          <w:bCs/>
        </w:rPr>
      </w:pPr>
    </w:p>
    <w:p w14:paraId="62C34E76" w14:textId="0E16861D" w:rsidR="00537076" w:rsidRPr="00537076" w:rsidRDefault="00537076" w:rsidP="00537076">
      <w:pPr>
        <w:jc w:val="both"/>
        <w:rPr>
          <w:b/>
          <w:bCs/>
        </w:rPr>
      </w:pPr>
      <w:r w:rsidRPr="00537076">
        <w:rPr>
          <w:b/>
          <w:bCs/>
        </w:rPr>
        <w:t>΄</w:t>
      </w:r>
      <w:proofErr w:type="spellStart"/>
      <w:r w:rsidRPr="00537076">
        <w:rPr>
          <w:b/>
          <w:bCs/>
        </w:rPr>
        <w:t>Εναρξη</w:t>
      </w:r>
      <w:proofErr w:type="spellEnd"/>
      <w:r w:rsidRPr="00537076">
        <w:rPr>
          <w:b/>
          <w:bCs/>
        </w:rPr>
        <w:t>: 26 /3 /23</w:t>
      </w:r>
    </w:p>
    <w:p w14:paraId="3AB7D039" w14:textId="671CEF59" w:rsidR="002F7FCA" w:rsidRPr="002F7FCA" w:rsidRDefault="002F7FCA" w:rsidP="002E0A70">
      <w:pPr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sectPr w:rsidR="002F7FCA" w:rsidRPr="002F7FCA" w:rsidSect="00214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711E"/>
    <w:multiLevelType w:val="hybridMultilevel"/>
    <w:tmpl w:val="AF3C073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01DFA"/>
    <w:multiLevelType w:val="hybridMultilevel"/>
    <w:tmpl w:val="62283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1752"/>
    <w:multiLevelType w:val="hybridMultilevel"/>
    <w:tmpl w:val="B22A743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D28"/>
    <w:multiLevelType w:val="hybridMultilevel"/>
    <w:tmpl w:val="6332D3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4B4B"/>
    <w:multiLevelType w:val="hybridMultilevel"/>
    <w:tmpl w:val="97CE6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9777">
    <w:abstractNumId w:val="4"/>
  </w:num>
  <w:num w:numId="2" w16cid:durableId="1469975753">
    <w:abstractNumId w:val="1"/>
  </w:num>
  <w:num w:numId="3" w16cid:durableId="177358571">
    <w:abstractNumId w:val="0"/>
  </w:num>
  <w:num w:numId="4" w16cid:durableId="917205612">
    <w:abstractNumId w:val="2"/>
  </w:num>
  <w:num w:numId="5" w16cid:durableId="1850290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7FC"/>
    <w:rsid w:val="00144811"/>
    <w:rsid w:val="001657FC"/>
    <w:rsid w:val="00173E27"/>
    <w:rsid w:val="001A6428"/>
    <w:rsid w:val="00201704"/>
    <w:rsid w:val="00214399"/>
    <w:rsid w:val="00255810"/>
    <w:rsid w:val="002E0A70"/>
    <w:rsid w:val="002F5655"/>
    <w:rsid w:val="002F7FCA"/>
    <w:rsid w:val="00345217"/>
    <w:rsid w:val="00372DF2"/>
    <w:rsid w:val="00435F2B"/>
    <w:rsid w:val="00496196"/>
    <w:rsid w:val="004C3303"/>
    <w:rsid w:val="00537076"/>
    <w:rsid w:val="005C2487"/>
    <w:rsid w:val="00633717"/>
    <w:rsid w:val="006775DE"/>
    <w:rsid w:val="008665DA"/>
    <w:rsid w:val="00872DDE"/>
    <w:rsid w:val="008A64B7"/>
    <w:rsid w:val="00953F23"/>
    <w:rsid w:val="009B6333"/>
    <w:rsid w:val="009C3233"/>
    <w:rsid w:val="009F74CE"/>
    <w:rsid w:val="00A02C8A"/>
    <w:rsid w:val="00A82CFF"/>
    <w:rsid w:val="00AC4ECC"/>
    <w:rsid w:val="00B55E6E"/>
    <w:rsid w:val="00BF3A2A"/>
    <w:rsid w:val="00C54C68"/>
    <w:rsid w:val="00CB4E6F"/>
    <w:rsid w:val="00CB6946"/>
    <w:rsid w:val="00CC73CB"/>
    <w:rsid w:val="00D81981"/>
    <w:rsid w:val="00EB00C8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F12"/>
  <w15:docId w15:val="{BF0FC347-0040-4EF4-8A3F-13870D3C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FC"/>
    <w:pPr>
      <w:ind w:left="720"/>
      <w:contextualSpacing/>
    </w:pPr>
  </w:style>
  <w:style w:type="table" w:styleId="a4">
    <w:name w:val="Table Grid"/>
    <w:basedOn w:val="a1"/>
    <w:rsid w:val="002E0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0E58-C9FC-4A41-BDCF-F3796D21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lia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Ε.Σ.ΠΕ.Δ.Α.</cp:lastModifiedBy>
  <cp:revision>5</cp:revision>
  <cp:lastPrinted>2023-03-20T08:24:00Z</cp:lastPrinted>
  <dcterms:created xsi:type="dcterms:W3CDTF">2023-03-16T07:54:00Z</dcterms:created>
  <dcterms:modified xsi:type="dcterms:W3CDTF">2023-03-20T08:24:00Z</dcterms:modified>
</cp:coreProperties>
</file>